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36" w:rsidRPr="001064CF" w:rsidRDefault="00716036" w:rsidP="00716036">
      <w:pPr>
        <w:pStyle w:val="a3"/>
        <w:rPr>
          <w:rFonts w:ascii="Times New Roman" w:eastAsia="Times New Roman" w:hAnsi="Times New Roman" w:cs="Times New Roman"/>
          <w:b/>
          <w:kern w:val="28"/>
          <w:sz w:val="24"/>
          <w:szCs w:val="24"/>
        </w:rPr>
      </w:pPr>
      <w:r w:rsidRPr="001064CF">
        <w:rPr>
          <w:rFonts w:ascii="Times New Roman" w:eastAsia="Times New Roman" w:hAnsi="Times New Roman" w:cs="Times New Roman"/>
          <w:b/>
          <w:kern w:val="28"/>
          <w:sz w:val="24"/>
          <w:szCs w:val="24"/>
        </w:rPr>
        <w:t>Дата:</w:t>
      </w:r>
      <w:r>
        <w:rPr>
          <w:rFonts w:ascii="Times New Roman" w:eastAsia="Times New Roman" w:hAnsi="Times New Roman" w:cs="Times New Roman"/>
          <w:b/>
          <w:kern w:val="28"/>
          <w:sz w:val="24"/>
          <w:szCs w:val="24"/>
        </w:rPr>
        <w:t>25.01.2022</w:t>
      </w:r>
    </w:p>
    <w:p w:rsidR="00716036" w:rsidRPr="001064CF" w:rsidRDefault="00716036" w:rsidP="00716036">
      <w:pPr>
        <w:pStyle w:val="a3"/>
        <w:rPr>
          <w:rFonts w:ascii="Times New Roman" w:eastAsia="Times New Roman" w:hAnsi="Times New Roman" w:cs="Times New Roman"/>
          <w:b/>
          <w:kern w:val="28"/>
          <w:sz w:val="24"/>
          <w:szCs w:val="24"/>
        </w:rPr>
      </w:pPr>
      <w:r w:rsidRPr="001064CF">
        <w:rPr>
          <w:rFonts w:ascii="Times New Roman" w:eastAsia="Times New Roman" w:hAnsi="Times New Roman" w:cs="Times New Roman"/>
          <w:b/>
          <w:kern w:val="28"/>
          <w:sz w:val="24"/>
          <w:szCs w:val="24"/>
        </w:rPr>
        <w:t>Средняя группа</w:t>
      </w:r>
    </w:p>
    <w:p w:rsidR="00716036" w:rsidRDefault="00716036" w:rsidP="00716036">
      <w:pPr>
        <w:pStyle w:val="a3"/>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НОД№2</w:t>
      </w:r>
    </w:p>
    <w:p w:rsidR="00716036" w:rsidRPr="00EC2699" w:rsidRDefault="00716036" w:rsidP="00716036">
      <w:pPr>
        <w:pStyle w:val="a3"/>
        <w:rPr>
          <w:rFonts w:ascii="Times New Roman" w:eastAsia="Times New Roman" w:hAnsi="Times New Roman" w:cs="Times New Roman"/>
          <w:b/>
          <w:kern w:val="28"/>
          <w:sz w:val="24"/>
          <w:szCs w:val="24"/>
        </w:rPr>
      </w:pPr>
      <w:r w:rsidRPr="001064CF">
        <w:rPr>
          <w:rFonts w:ascii="Times New Roman" w:eastAsia="Times New Roman" w:hAnsi="Times New Roman" w:cs="Times New Roman"/>
          <w:b/>
          <w:kern w:val="28"/>
          <w:sz w:val="24"/>
          <w:szCs w:val="24"/>
        </w:rPr>
        <w:t>Тема:</w:t>
      </w:r>
      <w:bookmarkStart w:id="0" w:name="_Toc309802627"/>
      <w:bookmarkEnd w:id="0"/>
      <w:r>
        <w:rPr>
          <w:rFonts w:ascii="Times New Roman" w:eastAsia="Times New Roman" w:hAnsi="Times New Roman" w:cs="Times New Roman"/>
          <w:b/>
          <w:kern w:val="28"/>
          <w:sz w:val="24"/>
          <w:szCs w:val="24"/>
        </w:rPr>
        <w:t xml:space="preserve"> </w:t>
      </w:r>
      <w:r w:rsidRPr="00FD3857">
        <w:rPr>
          <w:rFonts w:ascii="Times New Roman" w:hAnsi="Times New Roman" w:cs="Times New Roman"/>
          <w:b/>
          <w:bCs/>
          <w:caps/>
          <w:sz w:val="28"/>
          <w:szCs w:val="28"/>
        </w:rPr>
        <w:t xml:space="preserve">Счет до 5. Геометрические фигуры. </w:t>
      </w:r>
      <w:r w:rsidRPr="00FD3857">
        <w:rPr>
          <w:rFonts w:ascii="Times New Roman" w:hAnsi="Times New Roman" w:cs="Times New Roman"/>
          <w:b/>
          <w:bCs/>
          <w:caps/>
          <w:sz w:val="28"/>
          <w:szCs w:val="28"/>
        </w:rPr>
        <w:br/>
        <w:t xml:space="preserve">понятия: Больше – меньше, короче – длиннее. </w:t>
      </w:r>
      <w:r w:rsidRPr="00FD3857">
        <w:rPr>
          <w:rFonts w:ascii="Times New Roman" w:hAnsi="Times New Roman" w:cs="Times New Roman"/>
          <w:b/>
          <w:bCs/>
          <w:caps/>
          <w:sz w:val="28"/>
          <w:szCs w:val="28"/>
        </w:rPr>
        <w:br/>
      </w:r>
      <w:r>
        <w:rPr>
          <w:rFonts w:ascii="Times New Roman" w:hAnsi="Times New Roman" w:cs="Times New Roman"/>
          <w:b/>
          <w:bCs/>
          <w:caps/>
          <w:sz w:val="28"/>
          <w:szCs w:val="28"/>
        </w:rPr>
        <w:t xml:space="preserve">                                       </w:t>
      </w:r>
      <w:r w:rsidRPr="00FD3857">
        <w:rPr>
          <w:rFonts w:ascii="Times New Roman" w:hAnsi="Times New Roman" w:cs="Times New Roman"/>
          <w:b/>
          <w:bCs/>
          <w:caps/>
          <w:sz w:val="28"/>
          <w:szCs w:val="28"/>
        </w:rPr>
        <w:t>Подвижные игры</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Реализация содержания программы в образовательных областях</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«Познавательное развитие», «Физическое развитие», «Речевое развитие», «Социально-коммуникативное развитие».</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Виды детской деятельности</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игровая, коммуникативная, познавательно-исследовательская, двигательная.</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Цели:</w:t>
      </w:r>
      <w:r w:rsidRPr="00FD3857">
        <w:rPr>
          <w:rFonts w:ascii="Times New Roman" w:hAnsi="Times New Roman" w:cs="Times New Roman"/>
          <w:sz w:val="28"/>
          <w:szCs w:val="28"/>
        </w:rPr>
        <w:t xml:space="preserve"> упражнять в счете до 5, в нахождении геометрических фигур в изображениях предметов, в сравнении предметов по длине и размеру; развивать ловкость, быстроту движений.</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30"/>
          <w:sz w:val="28"/>
          <w:szCs w:val="28"/>
        </w:rPr>
        <w:t>Целевые ориентиры дошкольного образования</w:t>
      </w:r>
      <w:r w:rsidRPr="00FD3857">
        <w:rPr>
          <w:rFonts w:ascii="Times New Roman" w:hAnsi="Times New Roman" w:cs="Times New Roman"/>
          <w:b/>
          <w:bCs/>
          <w:sz w:val="28"/>
          <w:szCs w:val="28"/>
        </w:rPr>
        <w:t>:</w:t>
      </w:r>
      <w:r w:rsidRPr="00FD3857">
        <w:rPr>
          <w:rFonts w:ascii="Times New Roman" w:hAnsi="Times New Roman" w:cs="Times New Roman"/>
          <w:sz w:val="28"/>
          <w:szCs w:val="28"/>
        </w:rPr>
        <w:t xml:space="preserve"> имеет элементарное представление о порядковом счете до 5, о геометрических фигурах; умеет сравнивать предметы (больше – меньше, короче – длиннее); удерживает в памяти при выполнении математических действий нужное условие и сосредоточенно действует в течение 15–20 минут; с интересом участвует в подвижных играх.</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b/>
          <w:bCs/>
          <w:spacing w:val="45"/>
          <w:sz w:val="28"/>
          <w:szCs w:val="28"/>
        </w:rPr>
        <w:t>Материалы и оборудование:</w:t>
      </w:r>
      <w:r w:rsidRPr="00FD3857">
        <w:rPr>
          <w:rFonts w:ascii="Times New Roman" w:hAnsi="Times New Roman" w:cs="Times New Roman"/>
          <w:sz w:val="28"/>
          <w:szCs w:val="28"/>
        </w:rPr>
        <w:t xml:space="preserve"> картинки с изображением предметов разной формы; пластилин, клюшки, мячи маленькие, обручи, дощечки.</w:t>
      </w:r>
    </w:p>
    <w:p w:rsidR="00716036" w:rsidRPr="00FD3857" w:rsidRDefault="00716036" w:rsidP="00716036">
      <w:pPr>
        <w:autoSpaceDE w:val="0"/>
        <w:autoSpaceDN w:val="0"/>
        <w:adjustRightInd w:val="0"/>
        <w:spacing w:before="120" w:after="120" w:line="264" w:lineRule="auto"/>
        <w:jc w:val="center"/>
        <w:rPr>
          <w:rFonts w:ascii="Times New Roman" w:hAnsi="Times New Roman" w:cs="Times New Roman"/>
          <w:b/>
          <w:bCs/>
          <w:spacing w:val="45"/>
          <w:sz w:val="28"/>
          <w:szCs w:val="28"/>
        </w:rPr>
      </w:pPr>
      <w:r w:rsidRPr="00FD3857">
        <w:rPr>
          <w:rFonts w:ascii="Times New Roman" w:hAnsi="Times New Roman" w:cs="Times New Roman"/>
          <w:b/>
          <w:bCs/>
          <w:spacing w:val="45"/>
          <w:sz w:val="28"/>
          <w:szCs w:val="28"/>
        </w:rPr>
        <w:t>Содержание организованной деятельности детей</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1. Организационный момент.</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Приветствие. Сообщение темы занятия.</w:t>
      </w:r>
    </w:p>
    <w:p w:rsidR="00716036" w:rsidRPr="00FD3857" w:rsidRDefault="00716036" w:rsidP="00716036">
      <w:pPr>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2. Сравнение предметов с геометрическими фигурами.</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Дети рассматривают картинки с изображением предметов разной формы и называют геометрические фигуры, на которые они похожи.</w:t>
      </w:r>
    </w:p>
    <w:p w:rsidR="00716036" w:rsidRPr="00FD3857" w:rsidRDefault="00716036" w:rsidP="00716036">
      <w:pPr>
        <w:autoSpaceDE w:val="0"/>
        <w:autoSpaceDN w:val="0"/>
        <w:adjustRightInd w:val="0"/>
        <w:spacing w:before="60" w:after="60" w:line="264" w:lineRule="auto"/>
        <w:ind w:firstLine="360"/>
        <w:jc w:val="both"/>
        <w:rPr>
          <w:rFonts w:ascii="Times New Roman" w:hAnsi="Times New Roman" w:cs="Times New Roman"/>
          <w:sz w:val="28"/>
          <w:szCs w:val="28"/>
        </w:rPr>
      </w:pPr>
      <w:r w:rsidRPr="00FD3857">
        <w:rPr>
          <w:rFonts w:ascii="Times New Roman" w:hAnsi="Times New Roman" w:cs="Times New Roman"/>
          <w:b/>
          <w:bCs/>
          <w:sz w:val="28"/>
          <w:szCs w:val="28"/>
        </w:rPr>
        <w:t>3. Нахождение и сравнение предметов по форме.</w:t>
      </w:r>
      <w:r w:rsidRPr="00FD3857">
        <w:rPr>
          <w:rFonts w:ascii="Times New Roman" w:hAnsi="Times New Roman" w:cs="Times New Roman"/>
          <w:sz w:val="28"/>
          <w:szCs w:val="28"/>
        </w:rPr>
        <w:t xml:space="preserve"> </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Детям нужно найти в окружающей обстановке предметы соответствующей формы. Первая команда выбирает предметы прямоугольной формы; вторая – овальной.</w:t>
      </w:r>
    </w:p>
    <w:p w:rsidR="00716036" w:rsidRPr="00FD3857" w:rsidRDefault="00716036" w:rsidP="00716036">
      <w:pPr>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4. Сравнение предметов по величине и длине.</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Воспитатель предлагает детям сравнить большие и маленькие игрушки, длинные и короткие карандаши, палочки.</w:t>
      </w:r>
    </w:p>
    <w:p w:rsidR="00716036" w:rsidRPr="00FD3857" w:rsidRDefault="00716036" w:rsidP="00716036">
      <w:pPr>
        <w:keepNext/>
        <w:keepLines/>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lastRenderedPageBreak/>
        <w:t>5. Лепка шариков разного цвета и размера.</w:t>
      </w:r>
    </w:p>
    <w:p w:rsidR="00716036" w:rsidRPr="00FD3857" w:rsidRDefault="00716036" w:rsidP="00716036">
      <w:pPr>
        <w:keepNext/>
        <w:keepLines/>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Дети лепят 5 шариков разного цвета, размера и выкладывают их в убывающем порядке.</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sz w:val="28"/>
          <w:szCs w:val="28"/>
        </w:rPr>
      </w:pPr>
      <w:r w:rsidRPr="00FD3857">
        <w:rPr>
          <w:rFonts w:ascii="Times New Roman" w:hAnsi="Times New Roman" w:cs="Times New Roman"/>
          <w:spacing w:val="45"/>
          <w:sz w:val="28"/>
          <w:szCs w:val="28"/>
        </w:rPr>
        <w:t>Вопросы</w:t>
      </w:r>
      <w:r w:rsidRPr="00FD3857">
        <w:rPr>
          <w:rFonts w:ascii="Times New Roman" w:hAnsi="Times New Roman" w:cs="Times New Roman"/>
          <w:sz w:val="28"/>
          <w:szCs w:val="28"/>
        </w:rPr>
        <w:t>:</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color w:val="000000"/>
          <w:sz w:val="28"/>
          <w:szCs w:val="28"/>
        </w:rPr>
        <w:t xml:space="preserve">– </w:t>
      </w:r>
      <w:r w:rsidRPr="00FD3857">
        <w:rPr>
          <w:rFonts w:ascii="Times New Roman" w:hAnsi="Times New Roman" w:cs="Times New Roman"/>
          <w:sz w:val="28"/>
          <w:szCs w:val="28"/>
        </w:rPr>
        <w:t>Сколько шариков?</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color w:val="000000"/>
          <w:sz w:val="28"/>
          <w:szCs w:val="28"/>
        </w:rPr>
        <w:t>–</w:t>
      </w:r>
      <w:r w:rsidRPr="00FD3857">
        <w:rPr>
          <w:rFonts w:ascii="Times New Roman" w:hAnsi="Times New Roman" w:cs="Times New Roman"/>
          <w:sz w:val="28"/>
          <w:szCs w:val="28"/>
        </w:rPr>
        <w:t xml:space="preserve"> Какой по счету самый большой шарик?</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color w:val="000000"/>
          <w:sz w:val="28"/>
          <w:szCs w:val="28"/>
        </w:rPr>
        <w:t>–</w:t>
      </w:r>
      <w:r w:rsidRPr="00FD3857">
        <w:rPr>
          <w:rFonts w:ascii="Times New Roman" w:hAnsi="Times New Roman" w:cs="Times New Roman"/>
          <w:sz w:val="28"/>
          <w:szCs w:val="28"/>
        </w:rPr>
        <w:t xml:space="preserve"> Какой по счету самый маленький шарик?</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color w:val="000000"/>
          <w:sz w:val="28"/>
          <w:szCs w:val="28"/>
        </w:rPr>
        <w:t>–</w:t>
      </w:r>
      <w:r w:rsidRPr="00FD3857">
        <w:rPr>
          <w:rFonts w:ascii="Times New Roman" w:hAnsi="Times New Roman" w:cs="Times New Roman"/>
          <w:sz w:val="28"/>
          <w:szCs w:val="28"/>
        </w:rPr>
        <w:t xml:space="preserve"> Покажите третий шарик. Какого он цвета?</w:t>
      </w:r>
    </w:p>
    <w:p w:rsidR="00716036" w:rsidRPr="00FD3857" w:rsidRDefault="00716036" w:rsidP="00716036">
      <w:pPr>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6. Порядковый счет.</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Дети считают шарики, которые слепили по порядку (первый, второй и т. д.); называют цвет шарика по порядку (первый шарик красного цвета и т. д.).</w:t>
      </w:r>
    </w:p>
    <w:p w:rsidR="00716036" w:rsidRPr="00FD3857" w:rsidRDefault="00716036" w:rsidP="00716036">
      <w:pPr>
        <w:autoSpaceDE w:val="0"/>
        <w:autoSpaceDN w:val="0"/>
        <w:adjustRightInd w:val="0"/>
        <w:spacing w:before="60" w:after="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7. Подвижные игры.</w:t>
      </w:r>
    </w:p>
    <w:p w:rsidR="00716036" w:rsidRPr="00FD3857" w:rsidRDefault="00716036" w:rsidP="00716036">
      <w:pPr>
        <w:keepNext/>
        <w:autoSpaceDE w:val="0"/>
        <w:autoSpaceDN w:val="0"/>
        <w:adjustRightInd w:val="0"/>
        <w:spacing w:before="120" w:after="120" w:line="264" w:lineRule="auto"/>
        <w:jc w:val="center"/>
        <w:outlineLvl w:val="1"/>
        <w:rPr>
          <w:rFonts w:ascii="Times New Roman" w:hAnsi="Times New Roman" w:cs="Times New Roman"/>
          <w:caps/>
          <w:sz w:val="24"/>
          <w:szCs w:val="24"/>
        </w:rPr>
      </w:pPr>
      <w:r w:rsidRPr="00FD3857">
        <w:rPr>
          <w:rFonts w:ascii="Times New Roman" w:hAnsi="Times New Roman" w:cs="Times New Roman"/>
          <w:caps/>
          <w:sz w:val="24"/>
          <w:szCs w:val="24"/>
        </w:rPr>
        <w:t>Хоккей</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Дети встают в две колонны друг за другом за линией старта. У первых игроков детская клюшка и маленький мячик. По сигналу воспитателя дети должны с помощью клюшки довести мячик до финишной линии, обогнуть кеглю, которая стоит за финишной линией, таким же образом вернуться назад к команде и передать клюшку.</w:t>
      </w:r>
    </w:p>
    <w:p w:rsidR="00716036" w:rsidRPr="00FD3857" w:rsidRDefault="00716036" w:rsidP="00716036">
      <w:pPr>
        <w:keepNext/>
        <w:autoSpaceDE w:val="0"/>
        <w:autoSpaceDN w:val="0"/>
        <w:adjustRightInd w:val="0"/>
        <w:spacing w:before="180" w:after="120" w:line="264" w:lineRule="auto"/>
        <w:jc w:val="center"/>
        <w:outlineLvl w:val="1"/>
        <w:rPr>
          <w:rFonts w:ascii="Times New Roman" w:hAnsi="Times New Roman" w:cs="Times New Roman"/>
          <w:caps/>
          <w:sz w:val="24"/>
          <w:szCs w:val="24"/>
        </w:rPr>
      </w:pPr>
      <w:r w:rsidRPr="00FD3857">
        <w:rPr>
          <w:rFonts w:ascii="Times New Roman" w:hAnsi="Times New Roman" w:cs="Times New Roman"/>
          <w:caps/>
          <w:sz w:val="24"/>
          <w:szCs w:val="24"/>
        </w:rPr>
        <w:t>Гольф</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 xml:space="preserve">Дети делятся на две команды, стоят друг за другом. На противоположной стороне комнаты, напротив каждой команды, лежит обруч. На край обруча кладется дощечка, которая одной стороной касается пола. Получается маленькая горка. По сигналу воспитателя игроки должны поочередно с помощью клюшки довести мяч от линии старта до дощечки и по дощечке закатать мяч в обруч. Побеждает команда, которая больше загонит мячей. Мячи лежат у стартовой линии. Как только предыдущий игрок закатил мяч в </w:t>
      </w:r>
      <w:proofErr w:type="gramStart"/>
      <w:r w:rsidRPr="00FD3857">
        <w:rPr>
          <w:rFonts w:ascii="Times New Roman" w:hAnsi="Times New Roman" w:cs="Times New Roman"/>
          <w:sz w:val="28"/>
          <w:szCs w:val="28"/>
        </w:rPr>
        <w:t>обруч, следующий игрок начинает</w:t>
      </w:r>
      <w:proofErr w:type="gramEnd"/>
      <w:r w:rsidRPr="00FD3857">
        <w:rPr>
          <w:rFonts w:ascii="Times New Roman" w:hAnsi="Times New Roman" w:cs="Times New Roman"/>
          <w:sz w:val="28"/>
          <w:szCs w:val="28"/>
        </w:rPr>
        <w:t xml:space="preserve"> вести мяч.</w:t>
      </w:r>
    </w:p>
    <w:p w:rsidR="00716036" w:rsidRPr="00FD3857" w:rsidRDefault="00716036" w:rsidP="00716036">
      <w:pPr>
        <w:autoSpaceDE w:val="0"/>
        <w:autoSpaceDN w:val="0"/>
        <w:adjustRightInd w:val="0"/>
        <w:spacing w:before="60" w:after="60" w:line="264" w:lineRule="auto"/>
        <w:ind w:firstLine="360"/>
        <w:jc w:val="both"/>
        <w:rPr>
          <w:rFonts w:ascii="Times New Roman" w:hAnsi="Times New Roman" w:cs="Times New Roman"/>
          <w:b/>
          <w:bCs/>
          <w:sz w:val="28"/>
          <w:szCs w:val="28"/>
        </w:rPr>
      </w:pPr>
      <w:r w:rsidRPr="00FD3857">
        <w:rPr>
          <w:rFonts w:ascii="Times New Roman" w:hAnsi="Times New Roman" w:cs="Times New Roman"/>
          <w:b/>
          <w:bCs/>
          <w:sz w:val="28"/>
          <w:szCs w:val="28"/>
        </w:rPr>
        <w:t>8. Рефлексия.</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 Чем мы сегодня занимались?</w:t>
      </w:r>
    </w:p>
    <w:p w:rsidR="00716036" w:rsidRPr="00FD3857" w:rsidRDefault="00716036" w:rsidP="00716036">
      <w:pPr>
        <w:autoSpaceDE w:val="0"/>
        <w:autoSpaceDN w:val="0"/>
        <w:adjustRightInd w:val="0"/>
        <w:spacing w:after="0" w:line="264" w:lineRule="auto"/>
        <w:ind w:firstLine="360"/>
        <w:jc w:val="both"/>
        <w:rPr>
          <w:rFonts w:ascii="Times New Roman" w:hAnsi="Times New Roman" w:cs="Times New Roman"/>
          <w:sz w:val="28"/>
          <w:szCs w:val="28"/>
        </w:rPr>
      </w:pPr>
      <w:r w:rsidRPr="00FD3857">
        <w:rPr>
          <w:rFonts w:ascii="Times New Roman" w:hAnsi="Times New Roman" w:cs="Times New Roman"/>
          <w:sz w:val="28"/>
          <w:szCs w:val="28"/>
        </w:rPr>
        <w:t>– Что вам понравилось больше всего?</w:t>
      </w:r>
    </w:p>
    <w:p w:rsidR="00716036" w:rsidRDefault="00716036" w:rsidP="00716036">
      <w:pPr>
        <w:jc w:val="center"/>
        <w:rPr>
          <w:rFonts w:ascii="Times New Roman" w:hAnsi="Times New Roman" w:cs="Times New Roman"/>
          <w:b/>
          <w:sz w:val="28"/>
          <w:szCs w:val="28"/>
        </w:rPr>
      </w:pPr>
    </w:p>
    <w:p w:rsidR="00716036" w:rsidRDefault="00716036" w:rsidP="00716036">
      <w:pPr>
        <w:jc w:val="center"/>
        <w:rPr>
          <w:rFonts w:ascii="Times New Roman" w:hAnsi="Times New Roman" w:cs="Times New Roman"/>
          <w:b/>
          <w:sz w:val="28"/>
          <w:szCs w:val="28"/>
        </w:rPr>
      </w:pPr>
    </w:p>
    <w:p w:rsidR="00716036" w:rsidRDefault="00716036" w:rsidP="00716036">
      <w:pPr>
        <w:jc w:val="center"/>
        <w:rPr>
          <w:rFonts w:ascii="Times New Roman" w:hAnsi="Times New Roman" w:cs="Times New Roman"/>
          <w:b/>
          <w:sz w:val="28"/>
          <w:szCs w:val="28"/>
        </w:rPr>
      </w:pPr>
    </w:p>
    <w:p w:rsidR="00A05AAF" w:rsidRDefault="00A05AAF"/>
    <w:sectPr w:rsidR="00A05A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716036"/>
    <w:rsid w:val="00716036"/>
    <w:rsid w:val="00A05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60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2022-01-27T06:40:00Z</dcterms:created>
  <dcterms:modified xsi:type="dcterms:W3CDTF">2022-01-27T06:41:00Z</dcterms:modified>
</cp:coreProperties>
</file>